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after="180" w:afterAutospacing="0"/>
        <w:jc w:val="left"/>
        <w:rPr>
          <w:rFonts w:hint="default" w:ascii="Verdana" w:hAnsi="Verdana" w:eastAsia="宋体" w:cs="Verdana"/>
          <w:color w:val="626262"/>
          <w:sz w:val="18"/>
          <w:szCs w:val="18"/>
        </w:rPr>
      </w:pPr>
      <w:r>
        <w:rPr>
          <w:rFonts w:hint="default" w:ascii="Verdana" w:hAnsi="Verdana" w:eastAsia="宋体" w:cs="Verdana"/>
          <w:color w:val="626262"/>
          <w:kern w:val="0"/>
          <w:sz w:val="21"/>
          <w:szCs w:val="21"/>
          <w:bdr w:val="none" w:color="auto" w:sz="0" w:space="0"/>
          <w:lang w:val="en-US" w:eastAsia="zh-CN" w:bidi="ar"/>
        </w:rPr>
        <w:t>附件1：江苏省2016年下半年全国中小学教师资格考试面试报名现场确认点信息表</w:t>
      </w:r>
    </w:p>
    <w:tbl>
      <w:tblPr>
        <w:tblW w:w="8769" w:type="dxa"/>
        <w:tblCellSpacing w:w="0" w:type="dxa"/>
        <w:tblInd w:w="0" w:type="dxa"/>
        <w:shd w:val="clear"/>
        <w:tblLayout w:type="fixed"/>
        <w:tblCellMar>
          <w:top w:w="0" w:type="dxa"/>
          <w:left w:w="0" w:type="dxa"/>
          <w:bottom w:w="0" w:type="dxa"/>
          <w:right w:w="0" w:type="dxa"/>
        </w:tblCellMar>
      </w:tblPr>
      <w:tblGrid>
        <w:gridCol w:w="570"/>
        <w:gridCol w:w="900"/>
        <w:gridCol w:w="1695"/>
        <w:gridCol w:w="2355"/>
        <w:gridCol w:w="2188"/>
        <w:gridCol w:w="1061"/>
      </w:tblGrid>
      <w:tr>
        <w:tblPrEx>
          <w:shd w:val="clear"/>
          <w:tblLayout w:type="fixed"/>
          <w:tblCellMar>
            <w:top w:w="0" w:type="dxa"/>
            <w:left w:w="0" w:type="dxa"/>
            <w:bottom w:w="0" w:type="dxa"/>
            <w:right w:w="0" w:type="dxa"/>
          </w:tblCellMar>
        </w:tblPrEx>
        <w:trPr>
          <w:trHeight w:val="855"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eastAsia" w:ascii="Arial" w:hAnsi="Arial" w:eastAsia="宋体" w:cs="Arial"/>
                <w:color w:val="333333"/>
                <w:sz w:val="18"/>
                <w:szCs w:val="18"/>
              </w:rPr>
            </w:pPr>
            <w:r>
              <w:rPr>
                <w:rStyle w:val="3"/>
                <w:rFonts w:hint="default" w:ascii="Arial" w:hAnsi="Arial" w:eastAsia="宋体" w:cs="Arial"/>
                <w:color w:val="333333"/>
                <w:kern w:val="0"/>
                <w:sz w:val="18"/>
                <w:szCs w:val="18"/>
                <w:bdr w:val="none" w:color="auto" w:sz="0" w:space="0"/>
                <w:lang w:val="en-US" w:eastAsia="zh-CN" w:bidi="ar"/>
              </w:rPr>
              <w:t>序号</w:t>
            </w:r>
          </w:p>
        </w:tc>
        <w:tc>
          <w:tcPr>
            <w:tcW w:w="90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bdr w:val="none" w:color="auto" w:sz="0" w:space="0"/>
                <w:lang w:val="en-US" w:eastAsia="zh-CN" w:bidi="ar"/>
              </w:rPr>
              <w:t>考  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bdr w:val="none" w:color="auto" w:sz="0" w:space="0"/>
                <w:lang w:val="en-US" w:eastAsia="zh-CN" w:bidi="ar"/>
              </w:rPr>
              <w:t>确认点名称</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bdr w:val="none" w:color="auto" w:sz="0" w:space="0"/>
                <w:lang w:val="en-US" w:eastAsia="zh-CN" w:bidi="ar"/>
              </w:rPr>
              <w:t>详 细 地 址</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bdr w:val="none" w:color="auto" w:sz="0" w:space="0"/>
                <w:lang w:val="en-US" w:eastAsia="zh-CN" w:bidi="ar"/>
              </w:rPr>
              <w:t>工作时间</w:t>
            </w:r>
          </w:p>
        </w:tc>
        <w:tc>
          <w:tcPr>
            <w:tcW w:w="106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w:t>
            </w:r>
          </w:p>
        </w:tc>
        <w:tc>
          <w:tcPr>
            <w:tcW w:w="90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南京市考区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玄武区成招办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后宰门富贵山小区内7号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秦淮区招生办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中山南路333号（农行旁巷内）</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鼓楼区自考办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萨家湾46号（八中南门以东20米）</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建邺区招生办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水西门大街76号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5</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浦口区第三中学</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城运路8号（浦口三中一楼）</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6</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化工园区招生办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旭东路629号（教师发展中心）</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7</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栖霞区招生办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和燕路435号（吉祥庵邮局旁）</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雨花台区招生办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雨花东路47号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江宁区招生办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东新北路16号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10</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六合区招生办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延安北路25号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11</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溧水区教育局四楼招考办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永阳镇中山西路12号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12</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高淳区招生办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淳溪镇镇兴路229号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13</w:t>
            </w:r>
          </w:p>
        </w:tc>
        <w:tc>
          <w:tcPr>
            <w:tcW w:w="90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无锡市考区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无锡市教育考试院</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无锡市扬名新村720号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9:00-11:30,13:30-16:30</w:t>
            </w:r>
          </w:p>
        </w:tc>
        <w:tc>
          <w:tcPr>
            <w:tcW w:w="1061"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14</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江阴市教育招生考试中心</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江阴市文化中路269号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9:00-11:30,13:30-16:30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15</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宜兴市高校招生办公室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宜兴市教育西路29号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8;30-11:00,13:30-16:30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16</w:t>
            </w:r>
          </w:p>
        </w:tc>
        <w:tc>
          <w:tcPr>
            <w:tcW w:w="90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徐州市考区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徐州市自考办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徐州市云龙区新生街76#（原九中）院内A楼</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8:30-12:00,13:30-17:00</w:t>
            </w:r>
          </w:p>
        </w:tc>
        <w:tc>
          <w:tcPr>
            <w:tcW w:w="1061"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17</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丰县自考办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丰县教育局大门东侧综合服务中心</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8:30-12:00,14:00-17:30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555"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18</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沛县教育局招生办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沛县政务服务中心西大门进4楼（汉邦路5号）</w:t>
            </w:r>
            <w:r>
              <w:rPr>
                <w:rFonts w:hint="default" w:ascii="Arial" w:hAnsi="Arial" w:eastAsia="宋体" w:cs="Arial"/>
                <w:color w:val="333333"/>
                <w:kern w:val="0"/>
                <w:sz w:val="18"/>
                <w:szCs w:val="18"/>
                <w:bdr w:val="none" w:color="auto" w:sz="0" w:space="0"/>
                <w:lang w:val="en-US" w:eastAsia="zh-CN" w:bidi="ar"/>
              </w:rPr>
              <w:br w:type="textWrapping"/>
            </w:r>
            <w:r>
              <w:rPr>
                <w:rFonts w:hint="default" w:ascii="Arial" w:hAnsi="Arial" w:eastAsia="宋体" w:cs="Arial"/>
                <w:color w:val="333333"/>
                <w:kern w:val="0"/>
                <w:sz w:val="18"/>
                <w:szCs w:val="18"/>
                <w:bdr w:val="none" w:color="auto" w:sz="0" w:space="0"/>
                <w:lang w:val="en-US" w:eastAsia="zh-CN" w:bidi="ar"/>
              </w:rPr>
              <w:t>疾控中心大楼对面</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8:30-12:00,14:00-17:30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555"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18</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铜山区招生办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铜山新区彭祖路8号青少年活动中心</w:t>
            </w:r>
            <w:r>
              <w:rPr>
                <w:rFonts w:hint="default" w:ascii="Arial" w:hAnsi="Arial" w:eastAsia="宋体" w:cs="Arial"/>
                <w:color w:val="333333"/>
                <w:kern w:val="0"/>
                <w:sz w:val="18"/>
                <w:szCs w:val="18"/>
                <w:bdr w:val="none" w:color="auto" w:sz="0" w:space="0"/>
                <w:lang w:val="en-US" w:eastAsia="zh-CN" w:bidi="ar"/>
              </w:rPr>
              <w:br w:type="textWrapping"/>
            </w:r>
            <w:r>
              <w:rPr>
                <w:rFonts w:hint="default" w:ascii="Arial" w:hAnsi="Arial" w:eastAsia="宋体" w:cs="Arial"/>
                <w:color w:val="333333"/>
                <w:kern w:val="0"/>
                <w:sz w:val="18"/>
                <w:szCs w:val="18"/>
                <w:bdr w:val="none" w:color="auto" w:sz="0" w:space="0"/>
                <w:lang w:val="en-US" w:eastAsia="zh-CN" w:bidi="ar"/>
              </w:rPr>
              <w:t>（郑集中学城区分校西隔壁）三楼</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9:00-12:00,13:30-17:30</w:t>
            </w:r>
          </w:p>
        </w:tc>
        <w:tc>
          <w:tcPr>
            <w:tcW w:w="106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乘11路车铜山交通局站下路北即是</w:t>
            </w: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19</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睢宁县招生办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睢宁县教育局109室（人民西路睢小院内）</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8:30-12:00,14:00-17:30</w:t>
            </w:r>
          </w:p>
        </w:tc>
        <w:tc>
          <w:tcPr>
            <w:tcW w:w="1061"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20</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邳州市考办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邳州市文化路19号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8:30-12:00,14:00-17:30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22</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新沂市教育局</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新沂市利民路13号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8:30-12:00,14:00-17:30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23</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贾汪招考办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贾汪区政府办公楼北区B楼一楼</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9:00-12:00,13:30-17:30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24</w:t>
            </w:r>
          </w:p>
        </w:tc>
        <w:tc>
          <w:tcPr>
            <w:tcW w:w="90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常州市考区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常州市招考办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常州市钟楼区新市路9号1楼</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8:30-11:30,13:30-17:00</w:t>
            </w:r>
          </w:p>
        </w:tc>
        <w:tc>
          <w:tcPr>
            <w:tcW w:w="106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25</w:t>
            </w:r>
          </w:p>
        </w:tc>
        <w:tc>
          <w:tcPr>
            <w:tcW w:w="90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苏州市考区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苏州市教育考试院</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苏州市劳动路359号</w:t>
            </w:r>
          </w:p>
        </w:tc>
        <w:tc>
          <w:tcPr>
            <w:tcW w:w="2188"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9:00-11:30,13:00-16:30</w:t>
            </w:r>
          </w:p>
        </w:tc>
        <w:tc>
          <w:tcPr>
            <w:tcW w:w="1061"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bdr w:val="none" w:color="auto" w:sz="0" w:space="0"/>
                <w:lang w:val="en-US" w:eastAsia="zh-CN" w:bidi="ar"/>
              </w:rPr>
              <w:t>苏州市报考中职的考生统一到市教育考试院进行审核确认</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26</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张家港市教育服务中心</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张家港市老宅路8号教育服务中心</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27</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常熟市招生工作委员会办公室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常熟市闽江东路111号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8:30-11:00,13:00-16:30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28</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太仓市自学考试办公室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太仓市扬州路99号305室</w:t>
            </w:r>
          </w:p>
        </w:tc>
        <w:tc>
          <w:tcPr>
            <w:tcW w:w="2188"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9:00-11:30,13:00-16:30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29</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昆山市教师进修学校</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昆山市祖冲之中路1788号</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30</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吴江区教师发展中心</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苏州市吴江区松陵镇鲈乡北路419号</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31</w:t>
            </w:r>
          </w:p>
        </w:tc>
        <w:tc>
          <w:tcPr>
            <w:tcW w:w="90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南通市考区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崇川区自学考试办公室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段家坝路91号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9:00-11:30,13:30-17:00</w:t>
            </w:r>
          </w:p>
        </w:tc>
        <w:tc>
          <w:tcPr>
            <w:tcW w:w="1061"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32</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海安县自学考试办公室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海安县海安镇宁海南路24号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8:30-11:30,14:00-17:00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33</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如东县自学考试办公室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如东县掘港港镇黄海西路88号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8:30-11:30,14:00-17:00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34</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启东市自学考试办公室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启东市汇龙镇人民中路726号教育大厦3楼</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8:30-11:30,14:00-17:00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35</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如皋市自学考试办公室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市民服务中心二楼报名大厅</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8:30-11:30,14:00-17:00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36</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通州区自学考试办公室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通州区通海路58号教育大厦二楼201室</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9:00-11:30,14:00-17:00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37</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海门市自学考试办公室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海门市张謇大道899号  海门市教育局招办生209室</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8:30-11:30,14:00-17:00</w:t>
            </w: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38</w:t>
            </w:r>
          </w:p>
        </w:tc>
        <w:tc>
          <w:tcPr>
            <w:tcW w:w="90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连云港市考区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连云港市教育考试院</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连云港市海州区苍梧路23号（连云港市教育局北楼一楼）</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8:30-11:30,14:00-17:30</w:t>
            </w:r>
          </w:p>
        </w:tc>
        <w:tc>
          <w:tcPr>
            <w:tcW w:w="106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39</w:t>
            </w:r>
          </w:p>
        </w:tc>
        <w:tc>
          <w:tcPr>
            <w:tcW w:w="90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淮安市考区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江苏护理职业学院（原淮阴区校区）</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淮安市淮阴区黄河西路2号（教学楼）</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9:00-11:30,13:30-17:00</w:t>
            </w:r>
          </w:p>
        </w:tc>
        <w:tc>
          <w:tcPr>
            <w:tcW w:w="106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40</w:t>
            </w:r>
          </w:p>
        </w:tc>
        <w:tc>
          <w:tcPr>
            <w:tcW w:w="90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盐城市考区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亭湖区教育局招生考试办公室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盐城市飞驰大道3号（亭湖新区实验学校北门向东100米）</w:t>
            </w:r>
          </w:p>
        </w:tc>
        <w:tc>
          <w:tcPr>
            <w:tcW w:w="2188"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9:00-11:30,15:00-17:30</w:t>
            </w:r>
          </w:p>
        </w:tc>
        <w:tc>
          <w:tcPr>
            <w:tcW w:w="1061"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21"/>
                <w:szCs w:val="21"/>
                <w:bdr w:val="none" w:color="auto" w:sz="0" w:space="0"/>
                <w:lang w:val="en-US" w:eastAsia="zh-CN" w:bidi="ar"/>
              </w:rPr>
              <w:t>盐城市报考中职的考生统一到亭湖区教育局招生考试办公室现场确认</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41</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响水县教育局招生办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响水县灌江路171号</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42</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滨海县招生办公室</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滨海县阜东中路213号（工薪之家对面）</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43</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阜宁县招办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阜宁县教育局110室</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44</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射阳县教育局</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合德镇兴北路11号</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45</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建湖教育局招生办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建湖县教育局301室</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46</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盐都区招生办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盐城市日月路1号盐都教育局一楼北大厅内</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47</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东台教育局招生办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东台市教育局（万寿宫巷2号）</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48</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大丰教育局招生办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大丰区金丰南大街1号招生办公室</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49</w:t>
            </w:r>
          </w:p>
        </w:tc>
        <w:tc>
          <w:tcPr>
            <w:tcW w:w="90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扬州市考区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扬州教育考试院</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扬州市史可法路199号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9:00-12:00,14:00-17:00</w:t>
            </w:r>
          </w:p>
        </w:tc>
        <w:tc>
          <w:tcPr>
            <w:tcW w:w="106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50</w:t>
            </w:r>
          </w:p>
        </w:tc>
        <w:tc>
          <w:tcPr>
            <w:tcW w:w="90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镇江市考区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镇江市教育考试院</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镇江市健康路1—1号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9:00-11:30,13:30-17:00</w:t>
            </w:r>
          </w:p>
        </w:tc>
        <w:tc>
          <w:tcPr>
            <w:tcW w:w="106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51</w:t>
            </w:r>
          </w:p>
        </w:tc>
        <w:tc>
          <w:tcPr>
            <w:tcW w:w="90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泰州市考区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泰州机电高等职业技术学校</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泰州市海陵区迎春东路3号</w:t>
            </w:r>
          </w:p>
        </w:tc>
        <w:tc>
          <w:tcPr>
            <w:tcW w:w="2188"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8:30-11:30,13:30-17:00</w:t>
            </w:r>
          </w:p>
        </w:tc>
        <w:tc>
          <w:tcPr>
            <w:tcW w:w="1061"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52</w:t>
            </w:r>
          </w:p>
        </w:tc>
        <w:tc>
          <w:tcPr>
            <w:tcW w:w="900"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宿迁市考区</w:t>
            </w: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宿城区招生办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宿迁市青年路古城实小门南旁（宝龙城市广场南侧500米）</w:t>
            </w:r>
          </w:p>
        </w:tc>
        <w:tc>
          <w:tcPr>
            <w:tcW w:w="2188"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8:30-11:30</w:t>
            </w:r>
            <w:r>
              <w:rPr>
                <w:rFonts w:hint="default" w:ascii="Arial" w:hAnsi="Arial" w:eastAsia="宋体" w:cs="Arial"/>
                <w:color w:val="333333"/>
                <w:kern w:val="0"/>
                <w:sz w:val="18"/>
                <w:szCs w:val="18"/>
                <w:bdr w:val="none" w:color="auto" w:sz="0" w:space="0"/>
                <w:lang w:val="en-US" w:eastAsia="zh-CN" w:bidi="ar"/>
              </w:rPr>
              <w:br w:type="textWrapping"/>
            </w:r>
            <w:r>
              <w:rPr>
                <w:rFonts w:hint="default" w:ascii="Arial" w:hAnsi="Arial" w:eastAsia="宋体" w:cs="Arial"/>
                <w:color w:val="333333"/>
                <w:kern w:val="0"/>
                <w:sz w:val="18"/>
                <w:szCs w:val="18"/>
                <w:bdr w:val="none" w:color="auto" w:sz="0" w:space="0"/>
                <w:lang w:val="en-US" w:eastAsia="zh-CN" w:bidi="ar"/>
              </w:rPr>
              <w:t>14:00-17:30</w:t>
            </w:r>
          </w:p>
        </w:tc>
        <w:tc>
          <w:tcPr>
            <w:tcW w:w="1061" w:type="dxa"/>
            <w:vMerge w:val="restart"/>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　</w:t>
            </w: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53</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宿豫区招生办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宿迁市宿豫区项王东路28#</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54</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沭阳县招生办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沭城镇上海南路教育园区沭阳县教育局205室</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55</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泗阳县招生办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泗阳县众兴镇北京东路5 #泗阳县教育局116室</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56</w:t>
            </w:r>
          </w:p>
        </w:tc>
        <w:tc>
          <w:tcPr>
            <w:tcW w:w="900"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69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泗洪县招生办</w:t>
            </w:r>
          </w:p>
        </w:tc>
        <w:tc>
          <w:tcPr>
            <w:tcW w:w="2355"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泗洪县青阳镇洪泽湖东大街7号泗洪县教育局一楼服务大厅</w:t>
            </w:r>
          </w:p>
        </w:tc>
        <w:tc>
          <w:tcPr>
            <w:tcW w:w="2188"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c>
          <w:tcPr>
            <w:tcW w:w="1061" w:type="dxa"/>
            <w:vMerge w:val="continue"/>
            <w:tcBorders>
              <w:bottom w:val="single" w:color="CCCCCC" w:sz="6" w:space="0"/>
              <w:right w:val="single" w:color="CCCCCC" w:sz="6" w:space="0"/>
            </w:tcBorders>
            <w:shd w:val="clear"/>
            <w:tcMar>
              <w:left w:w="150" w:type="dxa"/>
              <w:right w:w="150" w:type="dxa"/>
            </w:tcMar>
            <w:vAlign w:val="center"/>
          </w:tcPr>
          <w:p>
            <w:pPr>
              <w:rPr>
                <w:rFonts w:hint="default" w:ascii="Arial" w:hAnsi="Arial" w:eastAsia="宋体" w:cs="Arial"/>
                <w:color w:val="333333"/>
                <w:sz w:val="18"/>
                <w:szCs w:val="18"/>
              </w:rPr>
            </w:pPr>
          </w:p>
        </w:tc>
      </w:tr>
      <w:tr>
        <w:tblPrEx>
          <w:shd w:val="clear"/>
          <w:tblLayout w:type="fixed"/>
          <w:tblCellMar>
            <w:top w:w="0" w:type="dxa"/>
            <w:left w:w="0" w:type="dxa"/>
            <w:bottom w:w="0" w:type="dxa"/>
            <w:right w:w="0" w:type="dxa"/>
          </w:tblCellMar>
        </w:tblPrEx>
        <w:trPr>
          <w:trHeight w:val="301" w:hRule="atLeast"/>
          <w:tblCellSpacing w:w="0" w:type="dxa"/>
        </w:trPr>
        <w:tc>
          <w:tcPr>
            <w:tcW w:w="57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57</w:t>
            </w:r>
          </w:p>
        </w:tc>
        <w:tc>
          <w:tcPr>
            <w:tcW w:w="900" w:type="dxa"/>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Fonts w:hint="default" w:ascii="Arial" w:hAnsi="Arial" w:eastAsia="宋体" w:cs="Arial"/>
                <w:color w:val="333333"/>
                <w:kern w:val="0"/>
                <w:sz w:val="18"/>
                <w:szCs w:val="18"/>
                <w:bdr w:val="none" w:color="auto" w:sz="0" w:space="0"/>
                <w:lang w:val="en-US" w:eastAsia="zh-CN" w:bidi="ar"/>
              </w:rPr>
              <w:t>江苏理工学院考区</w:t>
            </w:r>
          </w:p>
        </w:tc>
        <w:tc>
          <w:tcPr>
            <w:tcW w:w="7299" w:type="dxa"/>
            <w:gridSpan w:val="4"/>
            <w:tcBorders>
              <w:bottom w:val="single" w:color="CCCCCC" w:sz="6" w:space="0"/>
              <w:right w:val="single" w:color="CCCCCC" w:sz="6" w:space="0"/>
            </w:tcBorders>
            <w:shd w:val="clear"/>
            <w:tcMar>
              <w:left w:w="150" w:type="dxa"/>
              <w:right w:w="150" w:type="dxa"/>
            </w:tcMar>
            <w:vAlign w:val="center"/>
          </w:tcPr>
          <w:p>
            <w:pPr>
              <w:keepNext w:val="0"/>
              <w:keepLines w:val="0"/>
              <w:widowControl/>
              <w:suppressLineNumbers w:val="0"/>
              <w:jc w:val="left"/>
              <w:rPr>
                <w:rFonts w:hint="default" w:ascii="Arial" w:hAnsi="Arial" w:eastAsia="宋体" w:cs="Arial"/>
                <w:color w:val="333333"/>
                <w:sz w:val="18"/>
                <w:szCs w:val="18"/>
              </w:rPr>
            </w:pPr>
            <w:r>
              <w:rPr>
                <w:rStyle w:val="3"/>
                <w:rFonts w:hint="default" w:ascii="Arial" w:hAnsi="Arial" w:eastAsia="宋体" w:cs="Arial"/>
                <w:color w:val="333333"/>
                <w:kern w:val="0"/>
                <w:sz w:val="18"/>
                <w:szCs w:val="18"/>
                <w:bdr w:val="none" w:color="auto" w:sz="0" w:space="0"/>
                <w:lang w:val="en-US" w:eastAsia="zh-CN" w:bidi="ar"/>
              </w:rPr>
              <w:t>考生就近在各市审核确认点确认</w:t>
            </w:r>
          </w:p>
        </w:tc>
      </w:tr>
    </w:tbl>
    <w:p>
      <w:pPr>
        <w:keepNext w:val="0"/>
        <w:keepLines w:val="0"/>
        <w:widowControl/>
        <w:suppressLineNumbers w:val="0"/>
        <w:jc w:val="left"/>
      </w:pPr>
      <w:r>
        <w:rPr>
          <w:rFonts w:hint="default" w:ascii="Verdana" w:hAnsi="Verdana" w:eastAsia="宋体" w:cs="Verdana"/>
          <w:color w:val="626262"/>
          <w:kern w:val="0"/>
          <w:sz w:val="18"/>
          <w:szCs w:val="18"/>
          <w:bdr w:val="none" w:color="auto" w:sz="0" w:space="0"/>
          <w:lang w:val="en-US" w:eastAsia="zh-CN" w:bidi="ar"/>
        </w:rPr>
        <w:br w:type="textWrapping"/>
      </w:r>
      <w:r>
        <w:rPr>
          <w:rFonts w:hint="default" w:ascii="Verdana" w:hAnsi="Verdana" w:eastAsia="宋体" w:cs="Verdana"/>
          <w:color w:val="626262"/>
          <w:kern w:val="0"/>
          <w:sz w:val="18"/>
          <w:szCs w:val="18"/>
          <w:bdr w:val="none" w:color="auto" w:sz="0" w:space="0"/>
          <w:lang w:val="en-US" w:eastAsia="zh-CN" w:bidi="ar"/>
        </w:rPr>
        <w:br w:type="textWrapping"/>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D1022"/>
    <w:rsid w:val="4F57433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256EB1"/>
      <w:u w:val="none"/>
    </w:rPr>
  </w:style>
  <w:style w:type="character" w:styleId="5">
    <w:name w:val="Hyperlink"/>
    <w:basedOn w:val="2"/>
    <w:uiPriority w:val="0"/>
    <w:rPr>
      <w:color w:val="256EB1"/>
      <w:u w:val="none"/>
    </w:rPr>
  </w:style>
  <w:style w:type="character" w:customStyle="1" w:styleId="7">
    <w:name w:val="info"/>
    <w:basedOn w:val="2"/>
    <w:uiPriority w:val="0"/>
    <w:rPr>
      <w:color w:val="555555"/>
      <w:bdr w:val="none" w:color="auto" w:sz="0" w:space="0"/>
    </w:rPr>
  </w:style>
  <w:style w:type="character" w:customStyle="1" w:styleId="8">
    <w:name w:val="info1"/>
    <w:basedOn w:val="2"/>
    <w:uiPriority w:val="0"/>
    <w:rPr>
      <w:color w:val="555555"/>
      <w:bdr w:val="none" w:color="auto" w:sz="0" w:space="0"/>
    </w:rPr>
  </w:style>
  <w:style w:type="character" w:customStyle="1" w:styleId="9">
    <w:name w:val="fr"/>
    <w:basedOn w:val="2"/>
    <w:uiPriority w:val="0"/>
  </w:style>
  <w:style w:type="character" w:customStyle="1" w:styleId="10">
    <w:name w:val="fr1"/>
    <w:basedOn w:val="2"/>
    <w:uiPriority w:val="0"/>
  </w:style>
  <w:style w:type="character" w:customStyle="1" w:styleId="11">
    <w:name w:val="fr2"/>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2017-01-10T04:12:29Z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