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附件3：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4"/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中小学教师资格考试网上支付流程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instrText xml:space="preserve">INCLUDEPICTURE \d "http://www.ntce.cn/uploads/allimg/170109/10-1F109105110118.png" \* MERGEFORMATINET </w:instrTex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354320" cy="7353300"/>
            <wp:effectExtent l="0" t="0" r="1778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432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43F23"/>
    <w:rsid w:val="41287189"/>
    <w:rsid w:val="7AFA15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56EB1"/>
      <w:u w:val="none"/>
    </w:rPr>
  </w:style>
  <w:style w:type="character" w:styleId="6">
    <w:name w:val="Hyperlink"/>
    <w:basedOn w:val="3"/>
    <w:uiPriority w:val="0"/>
    <w:rPr>
      <w:color w:val="256EB1"/>
      <w:u w:val="none"/>
    </w:rPr>
  </w:style>
  <w:style w:type="character" w:customStyle="1" w:styleId="8">
    <w:name w:val="info"/>
    <w:basedOn w:val="3"/>
    <w:uiPriority w:val="0"/>
    <w:rPr>
      <w:color w:val="555555"/>
    </w:rPr>
  </w:style>
  <w:style w:type="character" w:customStyle="1" w:styleId="9">
    <w:name w:val="info1"/>
    <w:basedOn w:val="3"/>
    <w:uiPriority w:val="0"/>
    <w:rPr>
      <w:color w:val="555555"/>
    </w:rPr>
  </w:style>
  <w:style w:type="character" w:customStyle="1" w:styleId="10">
    <w:name w:val="fr"/>
    <w:basedOn w:val="3"/>
    <w:uiPriority w:val="0"/>
  </w:style>
  <w:style w:type="character" w:customStyle="1" w:styleId="11">
    <w:name w:val="fr1"/>
    <w:basedOn w:val="3"/>
    <w:uiPriority w:val="0"/>
  </w:style>
  <w:style w:type="character" w:customStyle="1" w:styleId="12">
    <w:name w:val="fr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2017-01-12T08:59:07Z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